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4638" w14:textId="77777777" w:rsidR="00C54BF9" w:rsidRPr="00C54BF9" w:rsidRDefault="00C54BF9" w:rsidP="00C54BF9">
      <w:pPr>
        <w:rPr>
          <w:sz w:val="24"/>
          <w:szCs w:val="24"/>
        </w:rPr>
      </w:pPr>
      <w:r w:rsidRPr="00C54BF9">
        <w:rPr>
          <w:rFonts w:hint="eastAsia"/>
          <w:sz w:val="24"/>
          <w:szCs w:val="24"/>
        </w:rPr>
        <w:t>【選手</w:t>
      </w:r>
      <w:r w:rsidR="00127BA0">
        <w:rPr>
          <w:rFonts w:hint="eastAsia"/>
          <w:sz w:val="24"/>
          <w:szCs w:val="24"/>
        </w:rPr>
        <w:t>用</w:t>
      </w:r>
      <w:r w:rsidRPr="00C54BF9">
        <w:rPr>
          <w:rFonts w:hint="eastAsia"/>
          <w:sz w:val="24"/>
          <w:szCs w:val="24"/>
        </w:rPr>
        <w:t>】</w:t>
      </w:r>
    </w:p>
    <w:p w14:paraId="6AB9B552" w14:textId="77777777" w:rsidR="00C54BF9" w:rsidRDefault="00C54BF9" w:rsidP="00C54BF9">
      <w:pPr>
        <w:ind w:firstLine="7140"/>
      </w:pPr>
      <w:r>
        <w:rPr>
          <w:rFonts w:hint="eastAsia"/>
        </w:rPr>
        <w:t>沖縄県</w:t>
      </w:r>
      <w:r w:rsidR="00C32AE5">
        <w:rPr>
          <w:rFonts w:hint="eastAsia"/>
        </w:rPr>
        <w:t>ハンドボール協会</w:t>
      </w:r>
    </w:p>
    <w:p w14:paraId="716E08F7" w14:textId="77777777" w:rsidR="00DB014D" w:rsidRPr="00DB014D" w:rsidRDefault="00C32AE5" w:rsidP="00C32AE5">
      <w:pPr>
        <w:ind w:firstLineChars="4100" w:firstLine="8610"/>
      </w:pPr>
      <w:r>
        <w:rPr>
          <w:rFonts w:hint="eastAsia"/>
        </w:rPr>
        <w:t>一般の部</w:t>
      </w:r>
    </w:p>
    <w:p w14:paraId="255AE770" w14:textId="77777777" w:rsidR="00127BA0" w:rsidRDefault="00127BA0" w:rsidP="00127BA0">
      <w:pPr>
        <w:jc w:val="center"/>
        <w:rPr>
          <w:sz w:val="24"/>
          <w:szCs w:val="24"/>
        </w:rPr>
      </w:pPr>
      <w:r w:rsidRPr="00127BA0">
        <w:rPr>
          <w:rFonts w:hint="eastAsia"/>
          <w:sz w:val="24"/>
          <w:szCs w:val="24"/>
        </w:rPr>
        <w:t>国体記念　第５</w:t>
      </w:r>
      <w:r>
        <w:rPr>
          <w:rFonts w:hint="eastAsia"/>
          <w:sz w:val="24"/>
          <w:szCs w:val="24"/>
        </w:rPr>
        <w:t>４</w:t>
      </w:r>
      <w:r w:rsidRPr="00127BA0">
        <w:rPr>
          <w:rFonts w:hint="eastAsia"/>
          <w:sz w:val="24"/>
          <w:szCs w:val="24"/>
        </w:rPr>
        <w:t>回沖縄県総合ハンドボール選手権大会</w:t>
      </w:r>
      <w:r w:rsidR="00C54BF9" w:rsidRPr="00C54BF9">
        <w:rPr>
          <w:rFonts w:hint="eastAsia"/>
          <w:sz w:val="24"/>
          <w:szCs w:val="24"/>
        </w:rPr>
        <w:t>開催における</w:t>
      </w:r>
    </w:p>
    <w:p w14:paraId="2B6D8955" w14:textId="77777777" w:rsidR="00C54BF9" w:rsidRPr="00C54BF9" w:rsidRDefault="00C54BF9" w:rsidP="00127BA0">
      <w:pPr>
        <w:jc w:val="center"/>
      </w:pPr>
      <w:r w:rsidRPr="00C54BF9">
        <w:rPr>
          <w:rFonts w:hint="eastAsia"/>
          <w:sz w:val="24"/>
          <w:szCs w:val="24"/>
        </w:rPr>
        <w:t>新型コロナウイルス感染症に係る大会実施ガイドライン</w:t>
      </w:r>
    </w:p>
    <w:p w14:paraId="243A4CF6" w14:textId="77777777" w:rsidR="00C54BF9" w:rsidRPr="00C54BF9" w:rsidRDefault="00C54BF9" w:rsidP="00C54BF9">
      <w:pPr>
        <w:rPr>
          <w:sz w:val="24"/>
          <w:szCs w:val="24"/>
        </w:rPr>
      </w:pPr>
      <w:r w:rsidRPr="00C54BF9">
        <w:rPr>
          <w:rFonts w:hint="eastAsia"/>
          <w:sz w:val="24"/>
          <w:szCs w:val="24"/>
        </w:rPr>
        <w:t>１</w:t>
      </w:r>
      <w:r w:rsidRPr="00C54BF9">
        <w:rPr>
          <w:sz w:val="24"/>
          <w:szCs w:val="24"/>
        </w:rPr>
        <w:t xml:space="preserve"> 大会の開催に関する基本対策</w:t>
      </w:r>
    </w:p>
    <w:p w14:paraId="6BA72CFE" w14:textId="77777777" w:rsidR="00C54BF9" w:rsidRDefault="00C54BF9" w:rsidP="00C54BF9">
      <w:r>
        <w:t xml:space="preserve"> 大会はこれまでスポーツ庁及び沖縄県から通知されたガイドライン等に基づき、以下の４つの項</w:t>
      </w:r>
      <w:r>
        <w:rPr>
          <w:rFonts w:hint="eastAsia"/>
        </w:rPr>
        <w:t>目につ</w:t>
      </w:r>
    </w:p>
    <w:p w14:paraId="0775EBE3" w14:textId="77777777" w:rsidR="00C54BF9" w:rsidRDefault="00C54BF9" w:rsidP="00C54BF9">
      <w:r>
        <w:rPr>
          <w:rFonts w:hint="eastAsia"/>
        </w:rPr>
        <w:t>いて本連盟は万全の感染防止策を講じた上で開催致します。</w:t>
      </w:r>
    </w:p>
    <w:p w14:paraId="51E70E40" w14:textId="77777777" w:rsidR="00C54BF9" w:rsidRDefault="00C54BF9" w:rsidP="00C54BF9">
      <w:r>
        <w:rPr>
          <w:rFonts w:hint="eastAsia"/>
        </w:rPr>
        <w:t>（</w:t>
      </w:r>
      <w:r>
        <w:t>1） 大会前後の健康観察確認（１４日前から検温等対策）</w:t>
      </w:r>
    </w:p>
    <w:p w14:paraId="281A7C3A" w14:textId="77777777" w:rsidR="00C54BF9" w:rsidRDefault="00C54BF9" w:rsidP="00C54BF9">
      <w:r>
        <w:rPr>
          <w:rFonts w:hint="eastAsia"/>
        </w:rPr>
        <w:t>（</w:t>
      </w:r>
      <w:r>
        <w:t>2） 開催期間・時間（同一空間での滞在時間等対策）</w:t>
      </w:r>
    </w:p>
    <w:p w14:paraId="1B1C81C8" w14:textId="77777777" w:rsidR="00C54BF9" w:rsidRDefault="00C54BF9" w:rsidP="00C54BF9">
      <w:r>
        <w:rPr>
          <w:rFonts w:hint="eastAsia"/>
        </w:rPr>
        <w:t>（</w:t>
      </w:r>
      <w:r>
        <w:t>3） 開催場所（換気の状態等予防対策）</w:t>
      </w:r>
    </w:p>
    <w:p w14:paraId="2FAB9ECA" w14:textId="77777777" w:rsidR="00C54BF9" w:rsidRDefault="00C54BF9" w:rsidP="00C54BF9">
      <w:r>
        <w:rPr>
          <w:rFonts w:hint="eastAsia"/>
        </w:rPr>
        <w:t>（</w:t>
      </w:r>
      <w:r>
        <w:t>4） 開催規模（大会参加人数、観客人数等対策）</w:t>
      </w:r>
    </w:p>
    <w:p w14:paraId="65F769A5" w14:textId="77777777" w:rsidR="00C54BF9" w:rsidRDefault="00C54BF9" w:rsidP="00C54BF9">
      <w:r>
        <w:t xml:space="preserve"> 以上４つの項目への具体的な対策を下記の通り行い、万全な対策を講じて大会を実施致します。</w:t>
      </w:r>
    </w:p>
    <w:p w14:paraId="5F9CDCF8" w14:textId="77777777" w:rsidR="00C54BF9" w:rsidRDefault="00C54BF9" w:rsidP="00C54BF9">
      <w:r>
        <w:rPr>
          <w:rFonts w:hint="eastAsia"/>
        </w:rPr>
        <w:t>安全に開催できるよう健康管理に最新の注意を払って頂きますようお願い申し上げます。また、開催中に感染の状況（県内の感染拡大など）に応じて、大会の延期や中止になる場合もございますのでご理解とご協力の程よろしくお願い致します。</w:t>
      </w:r>
    </w:p>
    <w:p w14:paraId="1FD603DE" w14:textId="77777777" w:rsidR="00DB014D" w:rsidRDefault="00DB014D" w:rsidP="00C54BF9"/>
    <w:p w14:paraId="705F1318" w14:textId="77777777" w:rsidR="00DB014D" w:rsidRDefault="00DB014D" w:rsidP="00C54BF9"/>
    <w:p w14:paraId="0A6C6972" w14:textId="77777777" w:rsidR="00DB014D" w:rsidRDefault="00DB014D" w:rsidP="00C54BF9"/>
    <w:p w14:paraId="7C15F947" w14:textId="77777777" w:rsidR="00DB014D" w:rsidRDefault="00DB014D" w:rsidP="00C54BF9"/>
    <w:p w14:paraId="720901D7" w14:textId="77777777" w:rsidR="00C54BF9" w:rsidRPr="00C54BF9" w:rsidRDefault="00C54BF9" w:rsidP="00C54BF9">
      <w:pPr>
        <w:rPr>
          <w:sz w:val="24"/>
          <w:szCs w:val="24"/>
        </w:rPr>
      </w:pPr>
      <w:r w:rsidRPr="00C54BF9">
        <w:rPr>
          <w:rFonts w:hint="eastAsia"/>
          <w:sz w:val="24"/>
          <w:szCs w:val="24"/>
        </w:rPr>
        <w:lastRenderedPageBreak/>
        <w:t>２</w:t>
      </w:r>
      <w:r w:rsidRPr="00C54BF9">
        <w:rPr>
          <w:sz w:val="24"/>
          <w:szCs w:val="24"/>
        </w:rPr>
        <w:t xml:space="preserve"> 大会前と大会開催時等の具体的な感染防止対策</w:t>
      </w:r>
    </w:p>
    <w:p w14:paraId="5E98886B" w14:textId="77777777" w:rsidR="00C54BF9" w:rsidRDefault="00C54BF9" w:rsidP="00C54BF9">
      <w:r>
        <w:rPr>
          <w:rFonts w:hint="eastAsia"/>
        </w:rPr>
        <w:t>（</w:t>
      </w:r>
      <w:r>
        <w:t>1） 大会前後の対策</w:t>
      </w:r>
    </w:p>
    <w:p w14:paraId="1CB65FB1" w14:textId="77777777" w:rsidR="00C54BF9" w:rsidRDefault="00127BA0" w:rsidP="00C54BF9">
      <w:r>
        <w:rPr>
          <w:rFonts w:hint="eastAsia"/>
        </w:rPr>
        <w:t xml:space="preserve">　　①</w:t>
      </w:r>
      <w:r w:rsidR="00C54BF9">
        <w:t xml:space="preserve"> 別紙の同意書</w:t>
      </w:r>
      <w:r>
        <w:rPr>
          <w:rFonts w:hint="eastAsia"/>
        </w:rPr>
        <w:t>の確認及び記入</w:t>
      </w:r>
      <w:r w:rsidR="00C54BF9">
        <w:t>の下、</w:t>
      </w:r>
      <w:r>
        <w:rPr>
          <w:rFonts w:hint="eastAsia"/>
        </w:rPr>
        <w:t>大会当日に当協会</w:t>
      </w:r>
      <w:r w:rsidR="00C54BF9">
        <w:t>へ提出してもらいます。</w:t>
      </w:r>
    </w:p>
    <w:p w14:paraId="1B81D595" w14:textId="77777777" w:rsidR="00127BA0" w:rsidRPr="00127BA0" w:rsidRDefault="00127BA0" w:rsidP="00C54BF9">
      <w:pPr>
        <w:rPr>
          <w:b/>
          <w:u w:val="single"/>
        </w:rPr>
      </w:pPr>
      <w:r>
        <w:rPr>
          <w:rFonts w:hint="eastAsia"/>
        </w:rPr>
        <w:t xml:space="preserve">　　</w:t>
      </w:r>
      <w:r w:rsidRPr="00127BA0">
        <w:rPr>
          <w:rFonts w:hint="eastAsia"/>
          <w:u w:val="single"/>
        </w:rPr>
        <w:t xml:space="preserve">　</w:t>
      </w:r>
      <w:r w:rsidRPr="00127BA0">
        <w:rPr>
          <w:rFonts w:hint="eastAsia"/>
          <w:b/>
          <w:u w:val="single"/>
        </w:rPr>
        <w:t>※各チームとも以下の様式を沖縄県スポーツ協会よりダウンロードしてください</w:t>
      </w:r>
    </w:p>
    <w:p w14:paraId="5EEB6528" w14:textId="77777777" w:rsidR="00127BA0" w:rsidRDefault="00127BA0" w:rsidP="00C54BF9">
      <w:r>
        <w:rPr>
          <w:rFonts w:hint="eastAsia"/>
        </w:rPr>
        <w:t xml:space="preserve">　　（参加者提出様式１：新型コロナウイルス感染症に係るチェックリスト及び同意書取りまとめ票）</w:t>
      </w:r>
    </w:p>
    <w:p w14:paraId="079499EF" w14:textId="77777777" w:rsidR="00127BA0" w:rsidRDefault="00127BA0" w:rsidP="00C54BF9">
      <w:r>
        <w:rPr>
          <w:rFonts w:hint="eastAsia"/>
        </w:rPr>
        <w:t xml:space="preserve">　　（参加者提出様式２：新型コロナウイルス感染症に係るチェックリスト）</w:t>
      </w:r>
    </w:p>
    <w:p w14:paraId="6AE2169A" w14:textId="77777777" w:rsidR="00127BA0" w:rsidRDefault="00127BA0" w:rsidP="00127BA0">
      <w:r>
        <w:rPr>
          <w:rFonts w:hint="eastAsia"/>
        </w:rPr>
        <w:t xml:space="preserve">　　（参加者提出様式３：新型コロナウイルス感染症に係るチェックリスト（会場到着後））</w:t>
      </w:r>
    </w:p>
    <w:p w14:paraId="7E89F54C" w14:textId="77777777" w:rsidR="00127BA0" w:rsidRDefault="00127BA0" w:rsidP="00C54BF9">
      <w:pPr>
        <w:ind w:left="315" w:hanging="315"/>
      </w:pPr>
      <w:r>
        <w:rPr>
          <w:rFonts w:hint="eastAsia"/>
        </w:rPr>
        <w:t xml:space="preserve">　　②</w:t>
      </w:r>
      <w:r w:rsidR="00C54BF9">
        <w:t xml:space="preserve"> </w:t>
      </w:r>
      <w:r>
        <w:rPr>
          <w:rFonts w:hint="eastAsia"/>
        </w:rPr>
        <w:t>沖縄県スポーツ協会が提供する</w:t>
      </w:r>
      <w:r w:rsidR="00C54BF9">
        <w:t>健康観察シートを使用</w:t>
      </w:r>
      <w:r w:rsidR="00C54BF9">
        <w:rPr>
          <w:rFonts w:hint="eastAsia"/>
        </w:rPr>
        <w:t>し、１４日前から状態の記録を行い、健康</w:t>
      </w:r>
    </w:p>
    <w:p w14:paraId="0D945F6C" w14:textId="77777777" w:rsidR="00C54BF9" w:rsidRDefault="00127BA0" w:rsidP="00C54BF9">
      <w:pPr>
        <w:ind w:left="315" w:hanging="315"/>
      </w:pPr>
      <w:r>
        <w:rPr>
          <w:rFonts w:hint="eastAsia"/>
        </w:rPr>
        <w:t xml:space="preserve">　　　 </w:t>
      </w:r>
      <w:r w:rsidR="00C54BF9">
        <w:rPr>
          <w:rFonts w:hint="eastAsia"/>
        </w:rPr>
        <w:t>観察して頂きます。</w:t>
      </w:r>
    </w:p>
    <w:p w14:paraId="101D5AA0" w14:textId="77777777" w:rsidR="00127BA0" w:rsidRDefault="00127BA0" w:rsidP="00127BA0">
      <w:r>
        <w:rPr>
          <w:rFonts w:hint="eastAsia"/>
        </w:rPr>
        <w:t xml:space="preserve">　　③</w:t>
      </w:r>
      <w:r w:rsidR="00C54BF9">
        <w:t xml:space="preserve"> ①息苦しさ（呼吸困難）・②強いだるさ（倦怠感）・③発熱・④風邪症状がひとつでも出た時は</w:t>
      </w:r>
      <w:r>
        <w:rPr>
          <w:rFonts w:hint="eastAsia"/>
        </w:rPr>
        <w:t>職</w:t>
      </w:r>
    </w:p>
    <w:p w14:paraId="512A5BEE" w14:textId="77777777" w:rsidR="00590909" w:rsidRDefault="00127BA0" w:rsidP="00127BA0">
      <w:r>
        <w:rPr>
          <w:rFonts w:hint="eastAsia"/>
        </w:rPr>
        <w:t xml:space="preserve">　　　 場</w:t>
      </w:r>
      <w:r w:rsidR="00C54BF9">
        <w:rPr>
          <w:rFonts w:hint="eastAsia"/>
        </w:rPr>
        <w:t>を休むなど感染防止を行っていただくと共に、場合によってはかかりつけ医等に受診をして頂</w:t>
      </w:r>
    </w:p>
    <w:p w14:paraId="61158EF4" w14:textId="77777777" w:rsidR="00C54BF9" w:rsidRDefault="00590909" w:rsidP="00127BA0">
      <w:r>
        <w:rPr>
          <w:rFonts w:hint="eastAsia"/>
        </w:rPr>
        <w:t xml:space="preserve">　　　 </w:t>
      </w:r>
      <w:r w:rsidR="00C54BF9">
        <w:rPr>
          <w:rFonts w:hint="eastAsia"/>
        </w:rPr>
        <w:t>きます。</w:t>
      </w:r>
    </w:p>
    <w:p w14:paraId="131A0A26" w14:textId="77777777" w:rsidR="00C54BF9" w:rsidRDefault="00127BA0" w:rsidP="00C54BF9">
      <w:pPr>
        <w:ind w:left="315" w:hanging="315"/>
      </w:pPr>
      <w:r>
        <w:rPr>
          <w:rFonts w:hint="eastAsia"/>
        </w:rPr>
        <w:t xml:space="preserve">　　④</w:t>
      </w:r>
      <w:r w:rsidR="00C54BF9">
        <w:t xml:space="preserve"> 大会参加当日も自宅で検温及び健康チェックを行い、</w:t>
      </w:r>
      <w:r w:rsidR="00590909">
        <w:rPr>
          <w:rFonts w:hint="eastAsia"/>
        </w:rPr>
        <w:t>当協会</w:t>
      </w:r>
      <w:r w:rsidR="00C54BF9">
        <w:rPr>
          <w:rFonts w:hint="eastAsia"/>
        </w:rPr>
        <w:t>へ提出するチェック体制を整えます。</w:t>
      </w:r>
    </w:p>
    <w:p w14:paraId="69040FAC" w14:textId="77777777" w:rsidR="00C54BF9" w:rsidRDefault="00127BA0" w:rsidP="00C54BF9">
      <w:r>
        <w:rPr>
          <w:rFonts w:hint="eastAsia"/>
        </w:rPr>
        <w:t xml:space="preserve">　　⑤</w:t>
      </w:r>
      <w:r w:rsidR="00C54BF9">
        <w:t xml:space="preserve"> 大会終了後２週間以内の健康観察を実施致します。</w:t>
      </w:r>
    </w:p>
    <w:p w14:paraId="5BDA1858" w14:textId="77777777" w:rsidR="00C54BF9" w:rsidRDefault="00C54BF9" w:rsidP="00C54BF9">
      <w:r>
        <w:rPr>
          <w:rFonts w:hint="eastAsia"/>
        </w:rPr>
        <w:t>（２）</w:t>
      </w:r>
      <w:r>
        <w:t xml:space="preserve"> 大会開催時の対策</w:t>
      </w:r>
    </w:p>
    <w:p w14:paraId="58E4C028" w14:textId="77777777" w:rsidR="00FE27C5" w:rsidRDefault="00590909" w:rsidP="00FE27C5">
      <w:r>
        <w:rPr>
          <w:rFonts w:hint="eastAsia"/>
        </w:rPr>
        <w:t xml:space="preserve">　　①</w:t>
      </w:r>
      <w:r w:rsidR="00C54BF9">
        <w:t xml:space="preserve"> </w:t>
      </w:r>
      <w:r>
        <w:rPr>
          <w:rFonts w:hint="eastAsia"/>
        </w:rPr>
        <w:t>選手（チーム）</w:t>
      </w:r>
      <w:r w:rsidR="00FE27C5">
        <w:t>の密集を避けるため、</w:t>
      </w:r>
      <w:r w:rsidR="00C54BF9">
        <w:t>競技終了後は速やかに解散するなど</w:t>
      </w:r>
      <w:r w:rsidR="00C54BF9">
        <w:rPr>
          <w:rFonts w:hint="eastAsia"/>
        </w:rPr>
        <w:t>の工夫を講じます。</w:t>
      </w:r>
    </w:p>
    <w:p w14:paraId="5AACB6B7" w14:textId="77777777" w:rsidR="00C54BF9" w:rsidRDefault="00590909" w:rsidP="00FE27C5">
      <w:pPr>
        <w:ind w:firstLine="210"/>
      </w:pPr>
      <w:r>
        <w:rPr>
          <w:rFonts w:hint="eastAsia"/>
        </w:rPr>
        <w:t xml:space="preserve">　　</w:t>
      </w:r>
      <w:r w:rsidR="00C54BF9">
        <w:rPr>
          <w:rFonts w:hint="eastAsia"/>
        </w:rPr>
        <w:t>（ミーティングの時間短縮や回数等も工夫）</w:t>
      </w:r>
    </w:p>
    <w:p w14:paraId="2EEA71CF" w14:textId="77777777" w:rsidR="00590909" w:rsidRDefault="00590909" w:rsidP="00C54BF9">
      <w:pPr>
        <w:ind w:left="315" w:hanging="315"/>
      </w:pPr>
      <w:r>
        <w:rPr>
          <w:rFonts w:hint="eastAsia"/>
        </w:rPr>
        <w:t xml:space="preserve">　　②</w:t>
      </w:r>
      <w:r w:rsidR="00C54BF9">
        <w:t xml:space="preserve"> 手指消毒やマスク着用などの基本的な感染防止対策を徹底します。また、大会会場の出入口</w:t>
      </w:r>
      <w:r w:rsidR="00C54BF9">
        <w:rPr>
          <w:rFonts w:hint="eastAsia"/>
        </w:rPr>
        <w:t>は基</w:t>
      </w:r>
    </w:p>
    <w:p w14:paraId="731CD82E" w14:textId="77777777" w:rsidR="00590909" w:rsidRDefault="00590909" w:rsidP="00C54BF9">
      <w:pPr>
        <w:ind w:left="315" w:hanging="315"/>
      </w:pPr>
      <w:r>
        <w:rPr>
          <w:rFonts w:hint="eastAsia"/>
        </w:rPr>
        <w:t xml:space="preserve">　　　 </w:t>
      </w:r>
      <w:r w:rsidR="00C54BF9">
        <w:rPr>
          <w:rFonts w:hint="eastAsia"/>
        </w:rPr>
        <w:t>本的に一か所とし、</w:t>
      </w:r>
      <w:r>
        <w:rPr>
          <w:rFonts w:hint="eastAsia"/>
        </w:rPr>
        <w:t>選手</w:t>
      </w:r>
      <w:r w:rsidR="00C54BF9">
        <w:rPr>
          <w:rFonts w:hint="eastAsia"/>
        </w:rPr>
        <w:t>や審判を含む関係者の動線を限定するなど、参加者制限の管理を徹底し</w:t>
      </w:r>
    </w:p>
    <w:p w14:paraId="349E4F94" w14:textId="77777777" w:rsidR="00C54BF9" w:rsidRDefault="00590909" w:rsidP="00C54BF9">
      <w:pPr>
        <w:ind w:left="315" w:hanging="315"/>
      </w:pPr>
      <w:r>
        <w:rPr>
          <w:rFonts w:hint="eastAsia"/>
        </w:rPr>
        <w:t xml:space="preserve">　　　 </w:t>
      </w:r>
      <w:r w:rsidR="00C54BF9">
        <w:rPr>
          <w:rFonts w:hint="eastAsia"/>
        </w:rPr>
        <w:t>ます。</w:t>
      </w:r>
    </w:p>
    <w:p w14:paraId="385FA5C6" w14:textId="77777777" w:rsidR="00590909" w:rsidRDefault="00590909" w:rsidP="00C54BF9">
      <w:pPr>
        <w:ind w:left="315" w:hanging="315"/>
      </w:pPr>
      <w:r>
        <w:rPr>
          <w:rFonts w:hint="eastAsia"/>
        </w:rPr>
        <w:lastRenderedPageBreak/>
        <w:t xml:space="preserve">　　③</w:t>
      </w:r>
      <w:r w:rsidR="00C54BF9">
        <w:t xml:space="preserve"> 大会運営者等に対しては名簿を事前に作成し、参加の有無及び運営者用健康観察シートに</w:t>
      </w:r>
      <w:r w:rsidR="00C54BF9">
        <w:rPr>
          <w:rFonts w:hint="eastAsia"/>
        </w:rPr>
        <w:t>よる体</w:t>
      </w:r>
    </w:p>
    <w:p w14:paraId="486781EF" w14:textId="77777777" w:rsidR="00C54BF9" w:rsidRDefault="00590909" w:rsidP="00C54BF9">
      <w:pPr>
        <w:ind w:left="315" w:hanging="315"/>
      </w:pPr>
      <w:r>
        <w:rPr>
          <w:rFonts w:hint="eastAsia"/>
        </w:rPr>
        <w:t xml:space="preserve">　　　 </w:t>
      </w:r>
      <w:r w:rsidR="00C54BF9">
        <w:rPr>
          <w:rFonts w:hint="eastAsia"/>
        </w:rPr>
        <w:t>調の確認を徹底します。</w:t>
      </w:r>
    </w:p>
    <w:p w14:paraId="45F081F8" w14:textId="77777777" w:rsidR="00590909" w:rsidRDefault="00590909" w:rsidP="00C54BF9">
      <w:pPr>
        <w:ind w:left="315" w:hanging="315"/>
      </w:pPr>
      <w:r>
        <w:rPr>
          <w:rFonts w:hint="eastAsia"/>
        </w:rPr>
        <w:t xml:space="preserve">　　④</w:t>
      </w:r>
      <w:r w:rsidR="00C54BF9">
        <w:t xml:space="preserve"> 大会期間中は各会場に感染防止対策係を配置し、入場の際の手指消毒補助や</w:t>
      </w:r>
      <w:r>
        <w:rPr>
          <w:rFonts w:hint="eastAsia"/>
        </w:rPr>
        <w:t>検温及び</w:t>
      </w:r>
      <w:r w:rsidR="00C54BF9">
        <w:t>手が触れる</w:t>
      </w:r>
    </w:p>
    <w:p w14:paraId="36B6E042" w14:textId="77777777" w:rsidR="00C54BF9" w:rsidRDefault="00590909" w:rsidP="00C54BF9">
      <w:pPr>
        <w:ind w:left="315" w:hanging="315"/>
      </w:pPr>
      <w:r>
        <w:rPr>
          <w:rFonts w:hint="eastAsia"/>
        </w:rPr>
        <w:t xml:space="preserve">　　　 </w:t>
      </w:r>
      <w:r w:rsidR="00C54BF9">
        <w:rPr>
          <w:rFonts w:hint="eastAsia"/>
        </w:rPr>
        <w:t>箇所（ドアノブ・手すり等）を、</w:t>
      </w:r>
      <w:r w:rsidR="00C54BF9">
        <w:t>1 日複数回消毒するなどの対策を講じます。</w:t>
      </w:r>
    </w:p>
    <w:p w14:paraId="20C623AA" w14:textId="77777777" w:rsidR="00C54BF9" w:rsidRDefault="00590909" w:rsidP="00C54BF9">
      <w:r>
        <w:rPr>
          <w:rFonts w:hint="eastAsia"/>
        </w:rPr>
        <w:t xml:space="preserve">　　⑤</w:t>
      </w:r>
      <w:r w:rsidR="00C54BF9">
        <w:t xml:space="preserve"> 密閉空間を避けるため、定期的に会場内に外気を入れるなどの換気を行います。</w:t>
      </w:r>
    </w:p>
    <w:p w14:paraId="6C52E282" w14:textId="77777777" w:rsidR="00C54BF9" w:rsidRDefault="00590909" w:rsidP="00C54BF9">
      <w:r>
        <w:rPr>
          <w:rFonts w:hint="eastAsia"/>
        </w:rPr>
        <w:t xml:space="preserve">　　⑥</w:t>
      </w:r>
      <w:r w:rsidR="00C54BF9">
        <w:t xml:space="preserve"> 更衣室等の利用は、短時間の利用とし、一斉利用を禁じるなどの注意喚起を行います。</w:t>
      </w:r>
    </w:p>
    <w:p w14:paraId="42C88672" w14:textId="77777777" w:rsidR="00590909" w:rsidRDefault="00590909" w:rsidP="00C54BF9">
      <w:pPr>
        <w:ind w:left="210" w:hanging="210"/>
      </w:pPr>
      <w:r>
        <w:rPr>
          <w:rFonts w:hint="eastAsia"/>
        </w:rPr>
        <w:t xml:space="preserve">　　⑦</w:t>
      </w:r>
      <w:r w:rsidR="00C54BF9">
        <w:t xml:space="preserve"> 密接場面を避けるため、握手やハイタッチ、肩を組むなどの身体接触を避け、近距離での会</w:t>
      </w:r>
      <w:r w:rsidR="00C54BF9">
        <w:rPr>
          <w:rFonts w:hint="eastAsia"/>
        </w:rPr>
        <w:t>話や</w:t>
      </w:r>
    </w:p>
    <w:p w14:paraId="21DA8893" w14:textId="77777777" w:rsidR="00C54BF9" w:rsidRDefault="00590909" w:rsidP="00C54BF9">
      <w:pPr>
        <w:ind w:left="210" w:hanging="210"/>
      </w:pPr>
      <w:r>
        <w:rPr>
          <w:rFonts w:hint="eastAsia"/>
        </w:rPr>
        <w:t xml:space="preserve">　　　 </w:t>
      </w:r>
      <w:r w:rsidR="00C54BF9">
        <w:rPr>
          <w:rFonts w:hint="eastAsia"/>
        </w:rPr>
        <w:t>大声での応援を慎むなどの感染症防止対策を行うとともに、適宜放送等を活用し</w:t>
      </w:r>
      <w:r>
        <w:rPr>
          <w:rFonts w:hint="eastAsia"/>
        </w:rPr>
        <w:t>連絡</w:t>
      </w:r>
      <w:r w:rsidR="00C54BF9">
        <w:rPr>
          <w:rFonts w:hint="eastAsia"/>
        </w:rPr>
        <w:t>を行います。</w:t>
      </w:r>
    </w:p>
    <w:p w14:paraId="57B63BFA" w14:textId="77777777" w:rsidR="00A572C4" w:rsidRDefault="00590909" w:rsidP="00C54BF9">
      <w:r>
        <w:rPr>
          <w:rFonts w:hint="eastAsia"/>
        </w:rPr>
        <w:t xml:space="preserve">　　⑧</w:t>
      </w:r>
      <w:r w:rsidR="00C54BF9">
        <w:t xml:space="preserve"> 水分補給容器等はチーム共用を避け、個人の物を使用する等の指導を徹底します。</w:t>
      </w:r>
      <w:r w:rsidR="00A572C4">
        <w:rPr>
          <w:rFonts w:hint="eastAsia"/>
        </w:rPr>
        <w:t>合わせて、コ</w:t>
      </w:r>
    </w:p>
    <w:p w14:paraId="0527D817" w14:textId="77777777" w:rsidR="00A572C4" w:rsidRDefault="00A572C4" w:rsidP="00C54BF9">
      <w:r>
        <w:rPr>
          <w:rFonts w:hint="eastAsia"/>
        </w:rPr>
        <w:t xml:space="preserve">　　　 ートチェンジの際に選手用ベンチの消毒での拭き取りを徹底します（各チームでアルコールを持</w:t>
      </w:r>
    </w:p>
    <w:p w14:paraId="64999DE7" w14:textId="77777777" w:rsidR="00C54BF9" w:rsidRDefault="00A572C4" w:rsidP="00C54BF9">
      <w:r>
        <w:t xml:space="preserve">       </w:t>
      </w:r>
      <w:r>
        <w:rPr>
          <w:rFonts w:hint="eastAsia"/>
        </w:rPr>
        <w:t>参してください）。</w:t>
      </w:r>
    </w:p>
    <w:p w14:paraId="744BA5EB" w14:textId="77777777" w:rsidR="00590909" w:rsidRDefault="00590909" w:rsidP="00C54BF9">
      <w:pPr>
        <w:ind w:left="210" w:hanging="210"/>
      </w:pPr>
      <w:r>
        <w:rPr>
          <w:rFonts w:hint="eastAsia"/>
        </w:rPr>
        <w:t xml:space="preserve">　　⑨</w:t>
      </w:r>
      <w:r w:rsidR="00C54BF9">
        <w:t xml:space="preserve"> 帰宅後、</w:t>
      </w:r>
      <w:r>
        <w:rPr>
          <w:rFonts w:hint="eastAsia"/>
        </w:rPr>
        <w:t>選手</w:t>
      </w:r>
      <w:r w:rsidR="00C54BF9">
        <w:t>に風邪症状や高熱者等が出た場合には、その他の</w:t>
      </w:r>
      <w:r>
        <w:rPr>
          <w:rFonts w:hint="eastAsia"/>
        </w:rPr>
        <w:t>チームメイト</w:t>
      </w:r>
      <w:r w:rsidR="00C54BF9">
        <w:t>に対しても連絡をと</w:t>
      </w:r>
    </w:p>
    <w:p w14:paraId="15292401" w14:textId="77777777" w:rsidR="00C54BF9" w:rsidRDefault="00590909" w:rsidP="00C54BF9">
      <w:pPr>
        <w:ind w:left="210" w:hanging="210"/>
      </w:pPr>
      <w:r>
        <w:rPr>
          <w:rFonts w:hint="eastAsia"/>
        </w:rPr>
        <w:t xml:space="preserve">　　　 </w:t>
      </w:r>
      <w:r w:rsidR="00C54BF9">
        <w:t>り、</w:t>
      </w:r>
      <w:r w:rsidR="00C54BF9">
        <w:rPr>
          <w:rFonts w:hint="eastAsia"/>
        </w:rPr>
        <w:t>症状の確認を行い、場合によっては医療機関を受診できるよう連絡がとれる体制を整えます。</w:t>
      </w:r>
    </w:p>
    <w:p w14:paraId="6657091C" w14:textId="77777777" w:rsidR="00590909" w:rsidRDefault="00590909" w:rsidP="00C54BF9">
      <w:pPr>
        <w:ind w:left="210" w:hanging="210"/>
      </w:pPr>
      <w:r>
        <w:rPr>
          <w:rFonts w:hint="eastAsia"/>
        </w:rPr>
        <w:t xml:space="preserve">　　⑩</w:t>
      </w:r>
      <w:r w:rsidR="00C54BF9">
        <w:t xml:space="preserve"> 発熱や風邪等の症状がみられる場合は、大会出場を認めない。その場合、</w:t>
      </w:r>
      <w:r w:rsidR="00C54BF9">
        <w:rPr>
          <w:rFonts w:hint="eastAsia"/>
        </w:rPr>
        <w:t>早急な帰宅の対応をお</w:t>
      </w:r>
    </w:p>
    <w:p w14:paraId="340573B4" w14:textId="77777777" w:rsidR="00C54BF9" w:rsidRDefault="00590909" w:rsidP="00590909">
      <w:pPr>
        <w:ind w:left="210" w:hanging="210"/>
      </w:pPr>
      <w:r>
        <w:rPr>
          <w:rFonts w:hint="eastAsia"/>
        </w:rPr>
        <w:t xml:space="preserve">　　　 </w:t>
      </w:r>
      <w:r w:rsidR="00C54BF9">
        <w:rPr>
          <w:rFonts w:hint="eastAsia"/>
        </w:rPr>
        <w:t>願い致します。</w:t>
      </w:r>
    </w:p>
    <w:p w14:paraId="503495E2" w14:textId="77777777" w:rsidR="00C54BF9" w:rsidRDefault="00C54BF9" w:rsidP="00C54BF9">
      <w:r>
        <w:t xml:space="preserve"> </w:t>
      </w:r>
      <w:r w:rsidR="00590909">
        <w:rPr>
          <w:rFonts w:hint="eastAsia"/>
        </w:rPr>
        <w:t xml:space="preserve">　 ⑪</w:t>
      </w:r>
      <w:r>
        <w:t xml:space="preserve"> 上記「</w:t>
      </w:r>
      <w:r w:rsidR="00590909">
        <w:rPr>
          <w:rFonts w:hint="eastAsia"/>
        </w:rPr>
        <w:t>⑩</w:t>
      </w:r>
      <w:r>
        <w:t>」とともに、該当者以外の</w:t>
      </w:r>
      <w:r w:rsidR="00590909">
        <w:rPr>
          <w:rFonts w:hint="eastAsia"/>
        </w:rPr>
        <w:t>選手</w:t>
      </w:r>
      <w:r>
        <w:t>に対しても連絡をとり、症状の有無確認を行います。</w:t>
      </w:r>
    </w:p>
    <w:p w14:paraId="0C66E29C" w14:textId="77777777" w:rsidR="00C54BF9" w:rsidRDefault="00590909" w:rsidP="00DB014D">
      <w:pPr>
        <w:ind w:firstLine="420"/>
      </w:pPr>
      <w:r>
        <w:rPr>
          <w:rFonts w:hint="eastAsia"/>
        </w:rPr>
        <w:t xml:space="preserve">　　</w:t>
      </w:r>
      <w:r w:rsidR="00C54BF9">
        <w:rPr>
          <w:rFonts w:hint="eastAsia"/>
        </w:rPr>
        <w:t>※</w:t>
      </w:r>
      <w:r w:rsidR="00C54BF9">
        <w:t xml:space="preserve"> 大会終了後２週間においても経過観察を行って頂きます。</w:t>
      </w:r>
    </w:p>
    <w:p w14:paraId="6210368A" w14:textId="77777777" w:rsidR="00C54BF9" w:rsidRDefault="00590909" w:rsidP="00C54BF9">
      <w:r>
        <w:rPr>
          <w:rFonts w:hint="eastAsia"/>
        </w:rPr>
        <w:t xml:space="preserve">　　⑫</w:t>
      </w:r>
      <w:r w:rsidR="00C54BF9">
        <w:t xml:space="preserve"> </w:t>
      </w:r>
      <w:r>
        <w:rPr>
          <w:rFonts w:hint="eastAsia"/>
        </w:rPr>
        <w:t>チーム役員</w:t>
      </w:r>
      <w:r w:rsidR="00C54BF9">
        <w:t>は、他の選手等を含めた健康観察を徹底します</w:t>
      </w:r>
      <w:r w:rsidR="00A572C4">
        <w:rPr>
          <w:rFonts w:hint="eastAsia"/>
        </w:rPr>
        <w:t>。</w:t>
      </w:r>
    </w:p>
    <w:p w14:paraId="23092AFE" w14:textId="77777777" w:rsidR="00C54BF9" w:rsidRDefault="00C54BF9" w:rsidP="00C54BF9">
      <w:r>
        <w:rPr>
          <w:rFonts w:hint="eastAsia"/>
        </w:rPr>
        <w:t>（３）</w:t>
      </w:r>
      <w:r>
        <w:t xml:space="preserve"> 大会の規模等を縮小した対策について</w:t>
      </w:r>
    </w:p>
    <w:p w14:paraId="31C32A77" w14:textId="77777777" w:rsidR="00C54BF9" w:rsidRDefault="00C54BF9" w:rsidP="00C54BF9">
      <w:r>
        <w:t xml:space="preserve"> </w:t>
      </w:r>
      <w:r w:rsidR="00590909">
        <w:rPr>
          <w:rFonts w:hint="eastAsia"/>
        </w:rPr>
        <w:t xml:space="preserve">　 ①</w:t>
      </w:r>
      <w:r>
        <w:t xml:space="preserve"> 開閉会式を実施せず、表彰においては３密にならないよう工夫します。</w:t>
      </w:r>
    </w:p>
    <w:p w14:paraId="2740E90E" w14:textId="77777777" w:rsidR="00C54BF9" w:rsidRDefault="00C54BF9" w:rsidP="00590909">
      <w:r>
        <w:lastRenderedPageBreak/>
        <w:t xml:space="preserve"> </w:t>
      </w:r>
      <w:r w:rsidR="00590909">
        <w:rPr>
          <w:rFonts w:hint="eastAsia"/>
        </w:rPr>
        <w:t xml:space="preserve">　 ②</w:t>
      </w:r>
      <w:r>
        <w:t xml:space="preserve"> </w:t>
      </w:r>
      <w:r w:rsidR="00FE27C5">
        <w:t>原則入場制限</w:t>
      </w:r>
      <w:r>
        <w:t>を行う。</w:t>
      </w:r>
      <w:r>
        <w:rPr>
          <w:rFonts w:hint="eastAsia"/>
        </w:rPr>
        <w:t>屋内競技の会場内への出入りは、</w:t>
      </w:r>
      <w:r w:rsidR="00590909">
        <w:rPr>
          <w:rFonts w:hint="eastAsia"/>
        </w:rPr>
        <w:t>選手及び</w:t>
      </w:r>
      <w:r>
        <w:rPr>
          <w:rFonts w:hint="eastAsia"/>
        </w:rPr>
        <w:t>審判を含む役員のみとする。</w:t>
      </w:r>
    </w:p>
    <w:p w14:paraId="00397F0E" w14:textId="77777777" w:rsidR="00590909" w:rsidRDefault="00590909" w:rsidP="00C54BF9">
      <w:r>
        <w:rPr>
          <w:rFonts w:hint="eastAsia"/>
        </w:rPr>
        <w:t xml:space="preserve">　　③</w:t>
      </w:r>
      <w:r w:rsidR="00C54BF9">
        <w:t xml:space="preserve"> 対応可能な競技において、運営方法（タイムレース・セット数等）や競技時間（時間・点数等）</w:t>
      </w:r>
    </w:p>
    <w:p w14:paraId="38CBDBB5" w14:textId="77777777" w:rsidR="00C54BF9" w:rsidRDefault="00590909" w:rsidP="00C54BF9">
      <w:r>
        <w:rPr>
          <w:rFonts w:hint="eastAsia"/>
        </w:rPr>
        <w:t xml:space="preserve">　　　 </w:t>
      </w:r>
      <w:r w:rsidR="00C54BF9">
        <w:t>を</w:t>
      </w:r>
      <w:r w:rsidR="00C54BF9">
        <w:rPr>
          <w:rFonts w:hint="eastAsia"/>
        </w:rPr>
        <w:t>短縮するなどの対策を講じます。</w:t>
      </w:r>
    </w:p>
    <w:p w14:paraId="7FB87B41" w14:textId="77777777" w:rsidR="00C54BF9" w:rsidRDefault="00C54BF9" w:rsidP="00C54BF9">
      <w:r>
        <w:rPr>
          <w:rFonts w:hint="eastAsia"/>
        </w:rPr>
        <w:t>（４）</w:t>
      </w:r>
      <w:r>
        <w:t xml:space="preserve"> 大会開催に係る判断について</w:t>
      </w:r>
    </w:p>
    <w:p w14:paraId="635D664C" w14:textId="77777777" w:rsidR="0089181A" w:rsidRDefault="00590909" w:rsidP="00C54BF9">
      <w:pPr>
        <w:rPr>
          <w:szCs w:val="21"/>
        </w:rPr>
      </w:pPr>
      <w:r>
        <w:rPr>
          <w:rFonts w:hint="eastAsia"/>
          <w:sz w:val="24"/>
          <w:szCs w:val="24"/>
        </w:rPr>
        <w:t xml:space="preserve">  </w:t>
      </w:r>
      <w:r w:rsidRPr="00590909">
        <w:rPr>
          <w:rFonts w:hint="eastAsia"/>
          <w:szCs w:val="21"/>
        </w:rPr>
        <w:t xml:space="preserve">  ①</w:t>
      </w:r>
      <w:r w:rsidR="0089181A">
        <w:rPr>
          <w:rFonts w:hint="eastAsia"/>
          <w:szCs w:val="21"/>
        </w:rPr>
        <w:t>県内において、関係者及び参加者以外の感染者が出た場合には、感染予防対策を強化のうえ、開</w:t>
      </w:r>
    </w:p>
    <w:p w14:paraId="112A4ADA" w14:textId="77777777" w:rsidR="0089181A" w:rsidRDefault="00221CE9" w:rsidP="00C54BF9">
      <w:pPr>
        <w:rPr>
          <w:szCs w:val="21"/>
        </w:rPr>
      </w:pPr>
      <w:r>
        <w:rPr>
          <w:rFonts w:hint="eastAsia"/>
          <w:noProof/>
          <w:szCs w:val="21"/>
        </w:rPr>
        <mc:AlternateContent>
          <mc:Choice Requires="wps">
            <w:drawing>
              <wp:anchor distT="0" distB="0" distL="114300" distR="114300" simplePos="0" relativeHeight="251660288" behindDoc="0" locked="0" layoutInCell="1" allowOverlap="1" wp14:anchorId="27EEA34E" wp14:editId="08FBB09F">
                <wp:simplePos x="0" y="0"/>
                <wp:positionH relativeFrom="column">
                  <wp:posOffset>3459120</wp:posOffset>
                </wp:positionH>
                <wp:positionV relativeFrom="paragraph">
                  <wp:posOffset>255219</wp:posOffset>
                </wp:positionV>
                <wp:extent cx="0" cy="766119"/>
                <wp:effectExtent l="76200" t="0" r="57150" b="53340"/>
                <wp:wrapNone/>
                <wp:docPr id="2" name="直線矢印コネクタ 2"/>
                <wp:cNvGraphicFramePr/>
                <a:graphic xmlns:a="http://schemas.openxmlformats.org/drawingml/2006/main">
                  <a:graphicData uri="http://schemas.microsoft.com/office/word/2010/wordprocessingShape">
                    <wps:wsp>
                      <wps:cNvCnPr/>
                      <wps:spPr>
                        <a:xfrm>
                          <a:off x="0" y="0"/>
                          <a:ext cx="0" cy="7661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CE507E" id="_x0000_t32" coordsize="21600,21600" o:spt="32" o:oned="t" path="m,l21600,21600e" filled="f">
                <v:path arrowok="t" fillok="f" o:connecttype="none"/>
                <o:lock v:ext="edit" shapetype="t"/>
              </v:shapetype>
              <v:shape id="直線矢印コネクタ 2" o:spid="_x0000_s1026" type="#_x0000_t32" style="position:absolute;left:0;text-align:left;margin-left:272.35pt;margin-top:20.1pt;width:0;height:60.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" strokecolor="black [3213]" strokeweight="1pt">
                <v:stroke endarrow="block" joinstyle="miter"/>
              </v:shape>
            </w:pict>
          </mc:Fallback>
        </mc:AlternateContent>
      </w:r>
      <w:r w:rsidR="0089181A">
        <w:rPr>
          <w:rFonts w:hint="eastAsia"/>
          <w:szCs w:val="21"/>
        </w:rPr>
        <w:t xml:space="preserve">　　　催が可能か判断する（県策定の「第2波、第3波に備えた警戒レベル指標（Ｒ2.7．2策定）」及び</w:t>
      </w:r>
    </w:p>
    <w:p w14:paraId="1E864D7C" w14:textId="77777777" w:rsidR="00590909" w:rsidRDefault="00221CE9" w:rsidP="00C54BF9">
      <w:pPr>
        <w:rPr>
          <w:szCs w:val="21"/>
        </w:rPr>
      </w:pPr>
      <w:r>
        <w:rPr>
          <w:rFonts w:hint="eastAsia"/>
          <w:noProof/>
          <w:szCs w:val="21"/>
        </w:rPr>
        <mc:AlternateContent>
          <mc:Choice Requires="wps">
            <w:drawing>
              <wp:anchor distT="0" distB="0" distL="114300" distR="114300" simplePos="0" relativeHeight="251663360" behindDoc="0" locked="0" layoutInCell="1" allowOverlap="1" wp14:anchorId="3AB3809B" wp14:editId="135980AB">
                <wp:simplePos x="0" y="0"/>
                <wp:positionH relativeFrom="column">
                  <wp:posOffset>1029575</wp:posOffset>
                </wp:positionH>
                <wp:positionV relativeFrom="paragraph">
                  <wp:posOffset>242191</wp:posOffset>
                </wp:positionV>
                <wp:extent cx="8238" cy="1186249"/>
                <wp:effectExtent l="76200" t="0" r="68580" b="52070"/>
                <wp:wrapNone/>
                <wp:docPr id="5" name="直線矢印コネクタ 5"/>
                <wp:cNvGraphicFramePr/>
                <a:graphic xmlns:a="http://schemas.openxmlformats.org/drawingml/2006/main">
                  <a:graphicData uri="http://schemas.microsoft.com/office/word/2010/wordprocessingShape">
                    <wps:wsp>
                      <wps:cNvCnPr/>
                      <wps:spPr>
                        <a:xfrm flipH="1">
                          <a:off x="0" y="0"/>
                          <a:ext cx="8238" cy="118624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B7945C" id="直線矢印コネクタ 5" o:spid="_x0000_s1026" type="#_x0000_t32" style="position:absolute;left:0;text-align:left;margin-left:81.05pt;margin-top:19.05pt;width:.65pt;height:93.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" strokecolor="black [3213]" strokeweight="1pt">
                <v:stroke endarrow="block" joinstyle="miter"/>
              </v:shape>
            </w:pict>
          </mc:Fallback>
        </mc:AlternateContent>
      </w:r>
      <w:r w:rsidR="0089181A">
        <w:rPr>
          <w:rFonts w:hint="eastAsia"/>
          <w:szCs w:val="21"/>
        </w:rPr>
        <w:t xml:space="preserve">　　　「警戒レベル：第3段階における実施内容について（Ｒ2.9．4更新）」参考）</w:t>
      </w:r>
    </w:p>
    <w:p w14:paraId="2157620B" w14:textId="77777777" w:rsidR="00221CE9" w:rsidRDefault="00221CE9" w:rsidP="00C54BF9">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6BA9E919" wp14:editId="70606122">
                <wp:simplePos x="0" y="0"/>
                <wp:positionH relativeFrom="column">
                  <wp:posOffset>395262</wp:posOffset>
                </wp:positionH>
                <wp:positionV relativeFrom="paragraph">
                  <wp:posOffset>121508</wp:posOffset>
                </wp:positionV>
                <wp:extent cx="4679092" cy="700216"/>
                <wp:effectExtent l="0" t="0" r="26670" b="24130"/>
                <wp:wrapNone/>
                <wp:docPr id="1" name="正方形/長方形 1"/>
                <wp:cNvGraphicFramePr/>
                <a:graphic xmlns:a="http://schemas.openxmlformats.org/drawingml/2006/main">
                  <a:graphicData uri="http://schemas.microsoft.com/office/word/2010/wordprocessingShape">
                    <wps:wsp>
                      <wps:cNvSpPr/>
                      <wps:spPr>
                        <a:xfrm>
                          <a:off x="0" y="0"/>
                          <a:ext cx="4679092" cy="7002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CEEAA" id="正方形/長方形 1" o:spid="_x0000_s1026" style="position:absolute;left:0;text-align:left;margin-left:31.1pt;margin-top:9.55pt;width:368.45pt;height:5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" filled="f" strokecolor="black [3213]" strokeweight="1pt"/>
            </w:pict>
          </mc:Fallback>
        </mc:AlternateContent>
      </w:r>
      <w:r>
        <w:rPr>
          <w:rFonts w:hint="eastAsia"/>
          <w:szCs w:val="21"/>
        </w:rPr>
        <w:t xml:space="preserve">　　　※第3波　①県主催イベントの中止または延期　②民間事業者にも要請</w:t>
      </w:r>
    </w:p>
    <w:p w14:paraId="30590B3A" w14:textId="77777777" w:rsidR="00221CE9" w:rsidRDefault="00221CE9" w:rsidP="00C54BF9">
      <w:pPr>
        <w:rPr>
          <w:szCs w:val="21"/>
        </w:rPr>
      </w:pPr>
      <w:r>
        <w:rPr>
          <w:rFonts w:hint="eastAsia"/>
          <w:szCs w:val="21"/>
        </w:rPr>
        <w:t xml:space="preserve">　　　　第４波　①全てのイベント開催中止または延期</w:t>
      </w:r>
    </w:p>
    <w:p w14:paraId="631071A1" w14:textId="77777777" w:rsidR="00221CE9" w:rsidRDefault="00221CE9" w:rsidP="00C54BF9">
      <w:pPr>
        <w:rPr>
          <w:szCs w:val="21"/>
        </w:rPr>
      </w:pPr>
      <w:r>
        <w:rPr>
          <w:rFonts w:hint="eastAsia"/>
          <w:noProof/>
          <w:szCs w:val="21"/>
        </w:rPr>
        <mc:AlternateContent>
          <mc:Choice Requires="wps">
            <w:drawing>
              <wp:anchor distT="0" distB="0" distL="114300" distR="114300" simplePos="0" relativeHeight="251662336" behindDoc="0" locked="0" layoutInCell="1" allowOverlap="1" wp14:anchorId="3C7B5BB3" wp14:editId="6379AFBA">
                <wp:simplePos x="0" y="0"/>
                <wp:positionH relativeFrom="column">
                  <wp:posOffset>395262</wp:posOffset>
                </wp:positionH>
                <wp:positionV relativeFrom="paragraph">
                  <wp:posOffset>11945</wp:posOffset>
                </wp:positionV>
                <wp:extent cx="823784" cy="337751"/>
                <wp:effectExtent l="0" t="0" r="14605" b="24765"/>
                <wp:wrapNone/>
                <wp:docPr id="3" name="正方形/長方形 3"/>
                <wp:cNvGraphicFramePr/>
                <a:graphic xmlns:a="http://schemas.openxmlformats.org/drawingml/2006/main">
                  <a:graphicData uri="http://schemas.microsoft.com/office/word/2010/wordprocessingShape">
                    <wps:wsp>
                      <wps:cNvSpPr/>
                      <wps:spPr>
                        <a:xfrm>
                          <a:off x="0" y="0"/>
                          <a:ext cx="823784" cy="33775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A20BA" id="正方形/長方形 3" o:spid="_x0000_s1026" style="position:absolute;left:0;text-align:left;margin-left:31.1pt;margin-top:.95pt;width:64.8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" filled="f" strokecolor="windowText" strokeweight="1pt"/>
            </w:pict>
          </mc:Fallback>
        </mc:AlternateContent>
      </w:r>
      <w:r>
        <w:rPr>
          <w:rFonts w:hint="eastAsia"/>
          <w:szCs w:val="21"/>
        </w:rPr>
        <w:t xml:space="preserve">　　　※規模を縮小</w:t>
      </w:r>
    </w:p>
    <w:p w14:paraId="08E42B39" w14:textId="77777777" w:rsidR="0089181A" w:rsidRDefault="0089181A" w:rsidP="00C54BF9">
      <w:pPr>
        <w:rPr>
          <w:szCs w:val="21"/>
        </w:rPr>
      </w:pPr>
      <w:r>
        <w:rPr>
          <w:rFonts w:hint="eastAsia"/>
          <w:szCs w:val="21"/>
        </w:rPr>
        <w:t xml:space="preserve">　　②</w:t>
      </w:r>
      <w:r w:rsidR="00221CE9">
        <w:rPr>
          <w:rFonts w:hint="eastAsia"/>
          <w:szCs w:val="21"/>
        </w:rPr>
        <w:t>チーム関係者において、感染者が出た場合には、当該チームの参加は認めない。</w:t>
      </w:r>
    </w:p>
    <w:p w14:paraId="345AD53E" w14:textId="77777777" w:rsidR="0089181A" w:rsidRDefault="0089181A" w:rsidP="00C54BF9">
      <w:pPr>
        <w:rPr>
          <w:szCs w:val="21"/>
        </w:rPr>
      </w:pPr>
      <w:r>
        <w:rPr>
          <w:rFonts w:hint="eastAsia"/>
          <w:szCs w:val="21"/>
        </w:rPr>
        <w:t xml:space="preserve">　　③</w:t>
      </w:r>
      <w:r w:rsidR="00221CE9">
        <w:rPr>
          <w:rFonts w:hint="eastAsia"/>
          <w:szCs w:val="21"/>
        </w:rPr>
        <w:t>大会関係者に感染者が出た場合、状況の確認のうえ、大会を中止する場合がある。</w:t>
      </w:r>
    </w:p>
    <w:p w14:paraId="1BB37375" w14:textId="77777777" w:rsidR="0089181A" w:rsidRDefault="0089181A" w:rsidP="00C54BF9">
      <w:pPr>
        <w:rPr>
          <w:szCs w:val="21"/>
        </w:rPr>
      </w:pPr>
      <w:r>
        <w:rPr>
          <w:rFonts w:hint="eastAsia"/>
          <w:szCs w:val="21"/>
        </w:rPr>
        <w:t xml:space="preserve">　　④</w:t>
      </w:r>
      <w:r w:rsidR="00221CE9">
        <w:rPr>
          <w:rFonts w:hint="eastAsia"/>
          <w:szCs w:val="21"/>
        </w:rPr>
        <w:t>感染拡大により、緊急事態宣言などが発令された場合には、大会を中止する。</w:t>
      </w:r>
    </w:p>
    <w:p w14:paraId="4E61115E" w14:textId="77777777" w:rsidR="00221CE9" w:rsidRDefault="0089181A" w:rsidP="00C54BF9">
      <w:pPr>
        <w:rPr>
          <w:szCs w:val="21"/>
        </w:rPr>
      </w:pPr>
      <w:r>
        <w:rPr>
          <w:rFonts w:hint="eastAsia"/>
          <w:szCs w:val="21"/>
        </w:rPr>
        <w:t xml:space="preserve">　　⑤</w:t>
      </w:r>
      <w:r w:rsidR="00221CE9">
        <w:rPr>
          <w:rFonts w:hint="eastAsia"/>
          <w:szCs w:val="21"/>
        </w:rPr>
        <w:t>大会当日、会場にてチェックリストに該当する参加者を確認した際は、所属するチームの参加を認</w:t>
      </w:r>
    </w:p>
    <w:p w14:paraId="7CE41005" w14:textId="77777777" w:rsidR="0089181A" w:rsidRPr="00590909" w:rsidRDefault="00221CE9" w:rsidP="00C54BF9">
      <w:pPr>
        <w:rPr>
          <w:szCs w:val="21"/>
        </w:rPr>
      </w:pPr>
      <w:r>
        <w:rPr>
          <w:rFonts w:hint="eastAsia"/>
          <w:szCs w:val="21"/>
        </w:rPr>
        <w:t xml:space="preserve">　　　めない場合がある。</w:t>
      </w:r>
    </w:p>
    <w:p w14:paraId="54479DF4" w14:textId="77777777" w:rsidR="00C54BF9" w:rsidRPr="00873A1F" w:rsidRDefault="00C54BF9" w:rsidP="00C54BF9">
      <w:pPr>
        <w:rPr>
          <w:sz w:val="24"/>
          <w:szCs w:val="24"/>
        </w:rPr>
      </w:pPr>
      <w:r w:rsidRPr="00873A1F">
        <w:rPr>
          <w:rFonts w:hint="eastAsia"/>
          <w:sz w:val="24"/>
          <w:szCs w:val="24"/>
        </w:rPr>
        <w:t>３</w:t>
      </w:r>
      <w:r w:rsidRPr="00873A1F">
        <w:rPr>
          <w:sz w:val="24"/>
          <w:szCs w:val="24"/>
        </w:rPr>
        <w:t xml:space="preserve"> 大会参加申込について</w:t>
      </w:r>
    </w:p>
    <w:p w14:paraId="5A838982" w14:textId="77777777" w:rsidR="00A572C4" w:rsidRPr="00C965E8" w:rsidRDefault="00221CE9" w:rsidP="00C54BF9">
      <w:pPr>
        <w:rPr>
          <w:b/>
          <w:u w:val="single"/>
        </w:rPr>
      </w:pPr>
      <w:r>
        <w:rPr>
          <w:rFonts w:hint="eastAsia"/>
        </w:rPr>
        <w:t xml:space="preserve">　 </w:t>
      </w:r>
      <w:r w:rsidR="00C54BF9" w:rsidRPr="00C965E8">
        <w:rPr>
          <w:b/>
          <w:u w:val="single"/>
        </w:rPr>
        <w:t>本ガイドラインを御覧になり感染防止対策等に御理解の上、同意書を</w:t>
      </w:r>
      <w:r w:rsidR="00A572C4" w:rsidRPr="00C965E8">
        <w:rPr>
          <w:rFonts w:hint="eastAsia"/>
          <w:b/>
          <w:u w:val="single"/>
        </w:rPr>
        <w:t>１／８（金）までに様式１を</w:t>
      </w:r>
      <w:r w:rsidRPr="00C965E8">
        <w:rPr>
          <w:rFonts w:hint="eastAsia"/>
          <w:b/>
          <w:u w:val="single"/>
        </w:rPr>
        <w:t>当</w:t>
      </w:r>
    </w:p>
    <w:p w14:paraId="033F2156" w14:textId="77777777" w:rsidR="00C54BF9" w:rsidRPr="00C965E8" w:rsidRDefault="00A572C4" w:rsidP="00C54BF9">
      <w:pPr>
        <w:rPr>
          <w:b/>
          <w:u w:val="single"/>
        </w:rPr>
      </w:pPr>
      <w:r>
        <w:rPr>
          <w:rFonts w:hint="eastAsia"/>
        </w:rPr>
        <w:t xml:space="preserve">　</w:t>
      </w:r>
      <w:r w:rsidR="00221CE9" w:rsidRPr="00C965E8">
        <w:rPr>
          <w:rFonts w:hint="eastAsia"/>
          <w:b/>
          <w:u w:val="single"/>
        </w:rPr>
        <w:t>協会</w:t>
      </w:r>
      <w:r w:rsidRPr="00C965E8">
        <w:rPr>
          <w:rFonts w:hint="eastAsia"/>
          <w:b/>
          <w:u w:val="single"/>
        </w:rPr>
        <w:t>（崎原のメールアドレス：Sakihark</w:t>
      </w:r>
      <w:r w:rsidRPr="00C965E8">
        <w:rPr>
          <w:b/>
          <w:u w:val="single"/>
        </w:rPr>
        <w:t>@open.ed.jp</w:t>
      </w:r>
      <w:r w:rsidRPr="00C965E8">
        <w:rPr>
          <w:rFonts w:hint="eastAsia"/>
          <w:b/>
          <w:u w:val="single"/>
        </w:rPr>
        <w:t>）</w:t>
      </w:r>
      <w:r w:rsidR="00C54BF9" w:rsidRPr="00C965E8">
        <w:rPr>
          <w:b/>
          <w:u w:val="single"/>
        </w:rPr>
        <w:t>へ提出してください。</w:t>
      </w:r>
    </w:p>
    <w:sectPr w:rsidR="00C54BF9" w:rsidRPr="00C965E8" w:rsidSect="00DB014D">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D0611" w14:textId="77777777" w:rsidR="00497AA7" w:rsidRDefault="00497AA7" w:rsidP="00890ABE">
      <w:r>
        <w:separator/>
      </w:r>
    </w:p>
  </w:endnote>
  <w:endnote w:type="continuationSeparator" w:id="0">
    <w:p w14:paraId="50887AB5" w14:textId="77777777" w:rsidR="00497AA7" w:rsidRDefault="00497AA7" w:rsidP="0089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EF1D0" w14:textId="77777777" w:rsidR="00497AA7" w:rsidRDefault="00497AA7" w:rsidP="00890ABE">
      <w:r>
        <w:separator/>
      </w:r>
    </w:p>
  </w:footnote>
  <w:footnote w:type="continuationSeparator" w:id="0">
    <w:p w14:paraId="7D190167" w14:textId="77777777" w:rsidR="00497AA7" w:rsidRDefault="00497AA7" w:rsidP="00890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F9"/>
    <w:rsid w:val="00127BA0"/>
    <w:rsid w:val="00221CE9"/>
    <w:rsid w:val="00497AA7"/>
    <w:rsid w:val="00590909"/>
    <w:rsid w:val="00873A1F"/>
    <w:rsid w:val="00890ABE"/>
    <w:rsid w:val="0089181A"/>
    <w:rsid w:val="0093066E"/>
    <w:rsid w:val="00942E01"/>
    <w:rsid w:val="00A572C4"/>
    <w:rsid w:val="00BC58AC"/>
    <w:rsid w:val="00C32AE5"/>
    <w:rsid w:val="00C54BF9"/>
    <w:rsid w:val="00C965E8"/>
    <w:rsid w:val="00CD1D23"/>
    <w:rsid w:val="00DB014D"/>
    <w:rsid w:val="00F0528A"/>
    <w:rsid w:val="00FE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6C9F0B"/>
  <w15:docId w15:val="{99D430C0-36F7-479B-8A7B-33F0BF21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7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7C5"/>
    <w:rPr>
      <w:rFonts w:asciiTheme="majorHAnsi" w:eastAsiaTheme="majorEastAsia" w:hAnsiTheme="majorHAnsi" w:cstheme="majorBidi"/>
      <w:sz w:val="18"/>
      <w:szCs w:val="18"/>
    </w:rPr>
  </w:style>
  <w:style w:type="paragraph" w:styleId="a5">
    <w:name w:val="header"/>
    <w:basedOn w:val="a"/>
    <w:link w:val="a6"/>
    <w:uiPriority w:val="99"/>
    <w:unhideWhenUsed/>
    <w:rsid w:val="00890ABE"/>
    <w:pPr>
      <w:tabs>
        <w:tab w:val="center" w:pos="4252"/>
        <w:tab w:val="right" w:pos="8504"/>
      </w:tabs>
      <w:snapToGrid w:val="0"/>
    </w:pPr>
  </w:style>
  <w:style w:type="character" w:customStyle="1" w:styleId="a6">
    <w:name w:val="ヘッダー (文字)"/>
    <w:basedOn w:val="a0"/>
    <w:link w:val="a5"/>
    <w:uiPriority w:val="99"/>
    <w:rsid w:val="00890ABE"/>
  </w:style>
  <w:style w:type="paragraph" w:styleId="a7">
    <w:name w:val="footer"/>
    <w:basedOn w:val="a"/>
    <w:link w:val="a8"/>
    <w:uiPriority w:val="99"/>
    <w:unhideWhenUsed/>
    <w:rsid w:val="00890ABE"/>
    <w:pPr>
      <w:tabs>
        <w:tab w:val="center" w:pos="4252"/>
        <w:tab w:val="right" w:pos="8504"/>
      </w:tabs>
      <w:snapToGrid w:val="0"/>
    </w:pPr>
  </w:style>
  <w:style w:type="character" w:customStyle="1" w:styleId="a8">
    <w:name w:val="フッター (文字)"/>
    <w:basedOn w:val="a0"/>
    <w:link w:val="a7"/>
    <w:uiPriority w:val="99"/>
    <w:rsid w:val="00890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赤嶺尚</dc:creator>
  <cp:lastModifiedBy>masateru.nakazato@gmail.com</cp:lastModifiedBy>
  <cp:revision>2</cp:revision>
  <cp:lastPrinted>2020-11-11T08:10:00Z</cp:lastPrinted>
  <dcterms:created xsi:type="dcterms:W3CDTF">2021-01-04T09:35:00Z</dcterms:created>
  <dcterms:modified xsi:type="dcterms:W3CDTF">2021-01-04T09:35:00Z</dcterms:modified>
</cp:coreProperties>
</file>